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 CONTRATTO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LAVORO CON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</w:rPr>
        <w:t>PARTICOLARE RIFERIMENTO A SINGOLE CLAUSOLE DELLO STESSO</w:t>
      </w:r>
    </w:p>
    <w:p w:rsidR="004D39B0" w:rsidRDefault="004D39B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4D39B0" w:rsidRDefault="004D39B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746D90" w:rsidRPr="00C27A33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746D90" w:rsidRDefault="00746D90" w:rsidP="0074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4D3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4D3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dal sig. ____________________ nato a _________________________ il _________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 , nella sua qualità di legale rappresentante (o per conto munito di procura</w:t>
      </w:r>
    </w:p>
    <w:p w:rsidR="004D39B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speciale) della __________ assistito da _______________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dal sig. ____________________________ nato a ____________________________ il 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____________________________, assistito da 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contratto di _________________________ tra le stesse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stipulato, con particolare riferimento alle seguenti clausole contrattuali 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delle parti in data ________, come da verbale di audizione redatto ex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contratto di _______________ così come dalla documentazione prodotta e conservata agli atti</w:t>
      </w: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 come rappresentato dalle parti in sede di istanza e di audizione,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È CONFORME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_____________ e, in particolare, risultano legittime le seguenti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clausole contrattuali: ______________________________________________________________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ai sensi ______________________________considerato che: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D39B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Pr="00C27A33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fiscali,</w:t>
      </w: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conformemente a quanto richiesto dalle parti.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39B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______________, lì _______________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90" w:rsidRDefault="00746D9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Sottoscrizioni</w:t>
      </w: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</w:rPr>
        <w:t>Avvertenze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 presente provvedimento produce effetti nei confronti delle parti e dei terzi interessati. Tanto le parti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n. 276/2003 hanno facoltà di proporre ricorso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Giudice del Lavoro di ________________________, previo esperimento del tentativo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obbligatorio di conciliazione davanti a questa Commissione di certificazione, ex art.80, comma 4,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citato, entro il termine di prescrizione del diritto fatto valere, per i seguenti motivi: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errore di qualificazione del contratto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difformità tra il programma negoziale certificato e la successiva attuazione;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3- vizi del consenso.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Tribunale Amministrativo Regionale di ________________________, entro il termine di gg.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60 dalla notifica del provvedimento per i seguenti motivi: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violazione del procedimento;</w:t>
      </w:r>
    </w:p>
    <w:p w:rsidR="004D39B0" w:rsidRPr="00C27A33" w:rsidRDefault="004D39B0" w:rsidP="004D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eccesso di potere.</w:t>
      </w:r>
    </w:p>
    <w:p w:rsidR="00E913B3" w:rsidRPr="00746D90" w:rsidRDefault="00E913B3" w:rsidP="004D39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13B3" w:rsidRPr="00746D90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1E5CB2"/>
    <w:rsid w:val="00283414"/>
    <w:rsid w:val="00296BC8"/>
    <w:rsid w:val="002E1979"/>
    <w:rsid w:val="0031546F"/>
    <w:rsid w:val="0044342B"/>
    <w:rsid w:val="004D39B0"/>
    <w:rsid w:val="0055163D"/>
    <w:rsid w:val="005A6189"/>
    <w:rsid w:val="005D0207"/>
    <w:rsid w:val="00603BAC"/>
    <w:rsid w:val="00725DD3"/>
    <w:rsid w:val="00746D90"/>
    <w:rsid w:val="00771485"/>
    <w:rsid w:val="007833CF"/>
    <w:rsid w:val="007E4AA4"/>
    <w:rsid w:val="008D79AF"/>
    <w:rsid w:val="00A32E5F"/>
    <w:rsid w:val="00A37BC3"/>
    <w:rsid w:val="00A46876"/>
    <w:rsid w:val="00A85E60"/>
    <w:rsid w:val="00B54E27"/>
    <w:rsid w:val="00B7746D"/>
    <w:rsid w:val="00B867F4"/>
    <w:rsid w:val="00BA6FAB"/>
    <w:rsid w:val="00E913B3"/>
    <w:rsid w:val="00EA4566"/>
    <w:rsid w:val="00EF07CD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D9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2015-12-03T18:39:00Z</dcterms:created>
  <dcterms:modified xsi:type="dcterms:W3CDTF">2015-12-11T19:09:00Z</dcterms:modified>
</cp:coreProperties>
</file>